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EE076E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 wp14:anchorId="21E6D35D" wp14:editId="2F476097">
                  <wp:extent cx="9525" cy="9525"/>
                  <wp:effectExtent l="0" t="0" r="0" b="0"/>
                  <wp:docPr id="2" name="Рисунок 2" descr="C:\Users\Инженер\Desktop\КМПО\0.4991661385231857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4991661385231857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0515779" wp14:editId="2B9595E6">
                  <wp:extent cx="9525" cy="9525"/>
                  <wp:effectExtent l="0" t="0" r="0" b="0"/>
                  <wp:docPr id="3" name="Рисунок 3" descr="C:\Users\Инженер\Desktop\КМПО\0.4991661385231857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4991661385231857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EE07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4A46356" wp14:editId="5183985B">
                  <wp:extent cx="9525" cy="9525"/>
                  <wp:effectExtent l="0" t="0" r="0" b="0"/>
                  <wp:docPr id="4" name="Рисунок 4" descr="C:\Users\Инженер\Desktop\КМПО\0.4991661385231857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4991661385231857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МРСО: </w:t>
            </w:r>
            <w:bookmarkStart w:id="0" w:name="_GoBack"/>
            <w:r>
              <w:rPr>
                <w:rFonts w:eastAsia="Times New Roman"/>
              </w:rPr>
              <w:t>Повышение квалификации и профессиональная переподготовка по ФГОС МСКОУ</w:t>
            </w:r>
            <w:bookmarkEnd w:id="0"/>
            <w:r>
              <w:rPr>
                <w:rFonts w:eastAsia="Times New Roman"/>
              </w:rPr>
              <w:t xml:space="preserve"> СКОШ №14 (Кыштымский городской 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>елябинская обл</w:t>
            </w:r>
            <w:r>
              <w:rPr>
                <w:rFonts w:eastAsia="Times New Roman"/>
              </w:rPr>
              <w:t xml:space="preserve">асть) за Октябрь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078CB27" wp14:editId="751666D0">
                  <wp:extent cx="9525" cy="9525"/>
                  <wp:effectExtent l="0" t="0" r="0" b="0"/>
                  <wp:docPr id="5" name="Рисунок 5" descr="C:\Users\Инженер\Desktop\КМПО\0.4991661385231857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4991661385231857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E076E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4"/>
        <w:gridCol w:w="10936"/>
        <w:gridCol w:w="210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 общеобразовательного учреждения прошел курсы повышения квалификации и/или профессиональную переподготовку для работы в соответствии с ФГОС до 1 января 2011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princpal_oct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общеобразовательного учреждения прошел курс</w:t>
            </w:r>
            <w:r>
              <w:rPr>
                <w:rFonts w:eastAsia="Times New Roman"/>
              </w:rPr>
              <w:t xml:space="preserve">ы повышения квалификации и/или профессиональную переподготовку для работы в соответствии с ФГОС в период 1 января по 1 октября 2011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 общеобразовательного учреждения прошел курсы повышения квалификации и/или профессиональную переподготовку для работы в соответствии с ФГОС по персонифицированной модели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ходе курсов повышения квалификации и/или профессиональн</w:t>
            </w:r>
            <w:r>
              <w:rPr>
                <w:rFonts w:eastAsia="Times New Roman"/>
              </w:rPr>
              <w:t xml:space="preserve">ой переподготовки руководителя общеобразовательного учреждения обсуждались вопросы создания образовательной программы 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ходе курсов повышения квалификации и/или профессиональной переподготовки руководителя общ</w:t>
            </w:r>
            <w:r>
              <w:rPr>
                <w:rFonts w:eastAsia="Times New Roman"/>
              </w:rPr>
              <w:t xml:space="preserve">еобразовательного учреждения обсуждались вопросы финансово-экономического обеспечения ФГОС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deputy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учреждении есть заместитель директора, курирующий реализацию ФГОС в начальной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deputy_oct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директора, курирующий реализацию ФГОС в начальной школе, прошел курсы повышения квалификации и/или профессиональную переподготовку для работы в соответствии с ФГОС до 1 октября 2011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deputy_person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директора, курирующий реализацию ФГОС в начальной школе, прошел повышение квалификации и/или профессиональную переподготовку для работы в соответствии с ФГОС по персонифицированной модели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oopnoo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ходе повышения квалификации и/или </w:t>
            </w:r>
            <w:r>
              <w:rPr>
                <w:rFonts w:eastAsia="Times New Roman"/>
              </w:rPr>
              <w:t xml:space="preserve">профессиональной переподготовки заместителя директора, курирующего реализацию ФГОС в начальной школе, рассматривались вопросы создания </w:t>
            </w:r>
            <w:r>
              <w:rPr>
                <w:rFonts w:eastAsia="Times New Roman"/>
              </w:rPr>
              <w:lastRenderedPageBreak/>
              <w:t xml:space="preserve">образовательной программы 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 ходе повышения квалификации и/или профессионально</w:t>
            </w:r>
            <w:r>
              <w:rPr>
                <w:rFonts w:eastAsia="Times New Roman"/>
              </w:rPr>
              <w:t xml:space="preserve">й переподготовки заместителя директора, курирующего реализацию ФГОС в начальной школе, рассматривались вопросы конструирования учебного плана с учетом внеурочных форм работы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timetable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ходе повышения квалификации и/или профессиональной переподготовки заместителя директора, курирующего реализацию ФГОС в начальной школе, рассматривались вопросы составления нелинейного расписания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finance_noo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ходе повышения кв</w:t>
            </w:r>
            <w:r>
              <w:rPr>
                <w:rFonts w:eastAsia="Times New Roman"/>
              </w:rPr>
              <w:t xml:space="preserve">алификации и/или профессиональной переподготовки заместителя директора, курирующего реализацию ФГОС в начальной школе, рассматривались вопросы создания финансово-экономического обеспечения реализации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ходе повышения квалификации и/или профессиональной переподготовки заместителя директора, курирующего реализацию ФГОС в начальной школе, рассматривались вопросы организации текущей и итоговой оценки метапредметных результатов (универсальных учебных действ</w:t>
            </w:r>
            <w:r>
              <w:rPr>
                <w:rFonts w:eastAsia="Times New Roman"/>
              </w:rPr>
              <w:t xml:space="preserve">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teacher_jan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учебные часы в начальной школе, которые в период до 1 января 2011 года прошли курсы повышения квалификации и/или профессиональную переподготовку для работы в соответствии с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teacher_oct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учебные часы в начальной школе, которые в период с 1 января 2011 по 1 октября 2011 года прошли курсы повышения квалификации и/или профессиональную переподготовку для работы в соответствии с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rusmath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ведущих русский язык и/или математику в начальной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rusmath_oct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русский язык и/или математику в начальной школе, которые до 1 октября 2011 года прошли курсы </w:t>
            </w:r>
            <w:r>
              <w:rPr>
                <w:rFonts w:eastAsia="Times New Roman"/>
              </w:rPr>
              <w:t xml:space="preserve">повышения квалификации и/или профессиональную переподготовку для работы в соответствии с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rusmath_person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русский язык и/или математику в начальной школе, которые до 1 октября 2011 года прошли курсы </w:t>
            </w:r>
            <w:r>
              <w:rPr>
                <w:rFonts w:eastAsia="Times New Roman"/>
              </w:rPr>
              <w:t xml:space="preserve">повышения квалификации и/или профессиональную переподготовку для работы в соответствии с ФГОС НОО по персонифицированной модели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учебные часы в основной школе, которые в период с 1 января 2011 по 1 </w:t>
            </w:r>
            <w:r>
              <w:rPr>
                <w:rFonts w:eastAsia="Times New Roman"/>
              </w:rPr>
              <w:lastRenderedPageBreak/>
              <w:t>октябр</w:t>
            </w:r>
            <w:r>
              <w:rPr>
                <w:rFonts w:eastAsia="Times New Roman"/>
              </w:rPr>
              <w:t xml:space="preserve">я 2011 года прошли курсы повышения квалификации и/или профессиональную переподготовку для работы в соответствии с ФГОС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E07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 чел.</w:t>
            </w:r>
          </w:p>
        </w:tc>
      </w:tr>
    </w:tbl>
    <w:p w:rsidR="00EE076E" w:rsidRDefault="00EE076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hyperlink r:id="rId6" w:history="1">
        <w:r>
          <w:rPr>
            <w:rStyle w:val="a3"/>
            <w:rFonts w:eastAsia="Times New Roman"/>
          </w:rPr>
          <w:t>Вернуться кабинет</w:t>
        </w:r>
      </w:hyperlink>
      <w:r>
        <w:rPr>
          <w:rFonts w:eastAsia="Times New Roman"/>
        </w:rPr>
        <w:t xml:space="preserve"> </w:t>
      </w:r>
    </w:p>
    <w:sectPr w:rsidR="00EE076E" w:rsidSect="00BF3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374F"/>
    <w:rsid w:val="00BF374F"/>
    <w:rsid w:val="00E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BF3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4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BF3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4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4991661385231857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2012-02-14T08:22:00Z</dcterms:created>
  <dcterms:modified xsi:type="dcterms:W3CDTF">2012-02-14T08:22:00Z</dcterms:modified>
</cp:coreProperties>
</file>